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684F1618" w:rsidR="00625B62" w:rsidRDefault="00FD344F" w:rsidP="00522AA6">
      <w:pPr>
        <w:pStyle w:val="Heading1"/>
        <w:jc w:val="center"/>
      </w:pPr>
      <w:r>
        <w:t xml:space="preserve">PROCESS COLOUR </w:t>
      </w:r>
      <w:r w:rsidR="00BE4464">
        <w:t>PLASTISOLS</w:t>
      </w:r>
    </w:p>
    <w:p w14:paraId="752FBCEE" w14:textId="436FDB2A" w:rsidR="00896604" w:rsidRDefault="00896604" w:rsidP="00522AA6">
      <w:pPr>
        <w:jc w:val="both"/>
      </w:pPr>
    </w:p>
    <w:p w14:paraId="575B9614" w14:textId="4960386C" w:rsidR="00D462BC" w:rsidRDefault="00FD344F" w:rsidP="00D462BC">
      <w:pPr>
        <w:jc w:val="both"/>
      </w:pPr>
      <w:r>
        <w:t>Union’s range of Process colour</w:t>
      </w:r>
      <w:r w:rsidR="00896604">
        <w:t xml:space="preserve"> </w:t>
      </w:r>
      <w:r w:rsidR="00522AA6">
        <w:t>plastisol</w:t>
      </w:r>
      <w:r>
        <w:t xml:space="preserve"> inks are a phthalate- free</w:t>
      </w:r>
      <w:r w:rsidR="00D462BC">
        <w:t xml:space="preserve"> ink system. Its triple strength ink provide</w:t>
      </w:r>
      <w:r w:rsidR="009033B3">
        <w:t>s a</w:t>
      </w:r>
      <w:r w:rsidR="00D462BC">
        <w:t xml:space="preserve"> high definition and</w:t>
      </w:r>
      <w:r w:rsidR="009033B3">
        <w:t xml:space="preserve"> a</w:t>
      </w:r>
      <w:r w:rsidR="00D462BC">
        <w:t xml:space="preserve"> bright image of photo print heat transfer.</w:t>
      </w:r>
      <w:r w:rsidR="009033B3">
        <w:t xml:space="preserve"> </w:t>
      </w:r>
      <w:r w:rsidR="00D462BC">
        <w:t xml:space="preserve"> </w:t>
      </w:r>
      <w:r w:rsidR="009033B3">
        <w:t xml:space="preserve">They need to be diluted by adding 2 parts of process base for direct printing. </w:t>
      </w:r>
      <w:r w:rsidR="00D462BC">
        <w:t xml:space="preserve"> </w:t>
      </w:r>
    </w:p>
    <w:p w14:paraId="69166C0C" w14:textId="1C3BE9D8" w:rsidR="00896604" w:rsidRDefault="00896604" w:rsidP="00522AA6">
      <w:pPr>
        <w:jc w:val="both"/>
      </w:pPr>
    </w:p>
    <w:p w14:paraId="4186C302" w14:textId="132F01EC" w:rsidR="00896604" w:rsidRDefault="00896604" w:rsidP="00522AA6">
      <w:pPr>
        <w:pStyle w:val="Heading2"/>
      </w:pPr>
      <w:r>
        <w:t xml:space="preserve">Products </w:t>
      </w:r>
    </w:p>
    <w:p w14:paraId="5AE071C7" w14:textId="53210844" w:rsidR="00E27A46" w:rsidRDefault="00FF2067" w:rsidP="00FF2067">
      <w:pPr>
        <w:pStyle w:val="ListParagraph"/>
        <w:numPr>
          <w:ilvl w:val="0"/>
          <w:numId w:val="1"/>
        </w:numPr>
        <w:jc w:val="both"/>
      </w:pPr>
      <w:r>
        <w:t xml:space="preserve">JVP </w:t>
      </w:r>
      <w:r w:rsidR="000D5195">
        <w:t xml:space="preserve">6289 </w:t>
      </w:r>
      <w:proofErr w:type="spellStart"/>
      <w:r w:rsidR="000D5195">
        <w:t>Tripple</w:t>
      </w:r>
      <w:proofErr w:type="spellEnd"/>
      <w:r w:rsidR="000D5195">
        <w:t xml:space="preserve"> strength Process Yellow</w:t>
      </w:r>
    </w:p>
    <w:p w14:paraId="78363876" w14:textId="460C7383" w:rsidR="000D5195" w:rsidRDefault="000D5195" w:rsidP="00FF2067">
      <w:pPr>
        <w:pStyle w:val="ListParagraph"/>
        <w:numPr>
          <w:ilvl w:val="0"/>
          <w:numId w:val="1"/>
        </w:numPr>
        <w:jc w:val="both"/>
      </w:pPr>
      <w:r>
        <w:t>JVP 6389 Triple Strength Process Magenta</w:t>
      </w:r>
    </w:p>
    <w:p w14:paraId="68815E53" w14:textId="28FA3659" w:rsidR="000D5195" w:rsidRDefault="000D5195" w:rsidP="00FF2067">
      <w:pPr>
        <w:pStyle w:val="ListParagraph"/>
        <w:numPr>
          <w:ilvl w:val="0"/>
          <w:numId w:val="1"/>
        </w:numPr>
        <w:jc w:val="both"/>
      </w:pPr>
      <w:r>
        <w:t>JVP 6589 Triple Strength Process Cyan</w:t>
      </w:r>
    </w:p>
    <w:p w14:paraId="63E0AAF9" w14:textId="6E92E556" w:rsidR="000D5195" w:rsidRDefault="000D5195" w:rsidP="00FF2067">
      <w:pPr>
        <w:pStyle w:val="ListParagraph"/>
        <w:numPr>
          <w:ilvl w:val="0"/>
          <w:numId w:val="1"/>
        </w:numPr>
        <w:jc w:val="both"/>
      </w:pPr>
      <w:r>
        <w:t>JVP 6889 Triple Strength Process Black</w:t>
      </w:r>
    </w:p>
    <w:p w14:paraId="48895FD3" w14:textId="77777777" w:rsidR="00E27A46" w:rsidRDefault="00E27A46" w:rsidP="00522AA6">
      <w:pPr>
        <w:jc w:val="both"/>
      </w:pPr>
    </w:p>
    <w:p w14:paraId="566BC78B" w14:textId="7A5B2F89" w:rsidR="00E27A46" w:rsidRDefault="000B7954" w:rsidP="00522AA6">
      <w:pPr>
        <w:pStyle w:val="Heading2"/>
      </w:pPr>
      <w:r>
        <w:t xml:space="preserve">Application </w:t>
      </w:r>
    </w:p>
    <w:p w14:paraId="173B8565" w14:textId="2127884B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0D5195">
        <w:t>90-120</w:t>
      </w:r>
      <w:r w:rsidR="0054359E">
        <w:t>T (as per job requirement)</w:t>
      </w:r>
    </w:p>
    <w:p w14:paraId="322F9203" w14:textId="65A36F78" w:rsidR="000B7954" w:rsidRDefault="000B7954" w:rsidP="00522AA6">
      <w:pPr>
        <w:pStyle w:val="ListParagraph"/>
        <w:numPr>
          <w:ilvl w:val="0"/>
          <w:numId w:val="2"/>
        </w:numPr>
        <w:jc w:val="both"/>
      </w:pPr>
      <w:proofErr w:type="spellStart"/>
      <w:r w:rsidRPr="00522AA6">
        <w:rPr>
          <w:rStyle w:val="Heading4Char"/>
          <w:i w:val="0"/>
          <w:iCs w:val="0"/>
        </w:rPr>
        <w:t>Squeezee</w:t>
      </w:r>
      <w:proofErr w:type="spellEnd"/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4359E">
        <w:t>60/90/60</w:t>
      </w:r>
    </w:p>
    <w:p w14:paraId="03A413EC" w14:textId="3E671D00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54359E" w:rsidRPr="0054359E">
        <w:t>VIVID Zebra 809</w:t>
      </w:r>
    </w:p>
    <w:p w14:paraId="74F7F82A" w14:textId="2EC19467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>
        <w:t xml:space="preserve"> Table/any printing machine </w:t>
      </w:r>
    </w:p>
    <w:p w14:paraId="6876771C" w14:textId="56A50CF7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Pr="007C7F54">
        <w:t xml:space="preserve"> Washing test should be done after 24hours</w:t>
      </w:r>
    </w:p>
    <w:p w14:paraId="5366F940" w14:textId="4CBAAA25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>
        <w:t xml:space="preserve"> Plastiso</w:t>
      </w:r>
      <w:r w:rsidR="000D5195">
        <w:t>l inks will not air dry. P</w:t>
      </w:r>
      <w:r>
        <w:t>lastisol will fully cure and withstand repeated washings when the entire ink deposit reaches (149°C).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6E6AEEE8" w14:textId="77777777" w:rsidR="00522AA6" w:rsidRPr="00522AA6" w:rsidRDefault="007C7F54" w:rsidP="00522AA6">
      <w:pPr>
        <w:pStyle w:val="NoSpacing"/>
        <w:rPr>
          <w:i/>
          <w:iCs/>
        </w:rPr>
      </w:pPr>
      <w:r w:rsidRPr="00522AA6">
        <w:rPr>
          <w:i/>
          <w:iCs/>
        </w:rPr>
        <w:t xml:space="preserve">Always test products for curing, adhesion, cracking, opacity, wash ability and other specific requirements before using in production. </w:t>
      </w:r>
    </w:p>
    <w:p w14:paraId="62598011" w14:textId="17BBD1D7" w:rsidR="007C7F54" w:rsidRPr="00522AA6" w:rsidRDefault="000B1BC4" w:rsidP="00522AA6">
      <w:pPr>
        <w:pStyle w:val="NoSpacing"/>
        <w:rPr>
          <w:i/>
          <w:iCs/>
        </w:rPr>
      </w:pPr>
      <w:r>
        <w:rPr>
          <w:i/>
          <w:iCs/>
        </w:rPr>
        <w:t>F</w:t>
      </w:r>
      <w:r w:rsidR="007C7F54" w:rsidRPr="00522AA6">
        <w:rPr>
          <w:i/>
          <w:iCs/>
        </w:rPr>
        <w:t xml:space="preserve">or 100% polyester fabrics prone to extreme dye migration consider using Union’s JVP 5066 Barrier </w:t>
      </w:r>
      <w:r>
        <w:rPr>
          <w:i/>
          <w:iCs/>
        </w:rPr>
        <w:t xml:space="preserve">Base as an under base or </w:t>
      </w:r>
      <w:r w:rsidR="00DE307E">
        <w:rPr>
          <w:i/>
          <w:iCs/>
        </w:rPr>
        <w:t xml:space="preserve">a </w:t>
      </w:r>
      <w:r>
        <w:rPr>
          <w:i/>
          <w:iCs/>
        </w:rPr>
        <w:t>Backup.</w:t>
      </w:r>
      <w:r w:rsidR="007C7F54" w:rsidRPr="00522AA6">
        <w:rPr>
          <w:i/>
          <w:iCs/>
        </w:rPr>
        <w:t xml:space="preserve"> </w:t>
      </w:r>
    </w:p>
    <w:p w14:paraId="44B804AE" w14:textId="77777777" w:rsidR="0054359E" w:rsidRDefault="0054359E" w:rsidP="00522AA6">
      <w:pPr>
        <w:jc w:val="both"/>
      </w:pPr>
    </w:p>
    <w:p w14:paraId="6B956669" w14:textId="77777777" w:rsidR="007C7F54" w:rsidRDefault="007C7F54" w:rsidP="00522AA6">
      <w:pPr>
        <w:jc w:val="both"/>
      </w:pPr>
    </w:p>
    <w:p w14:paraId="586C2A99" w14:textId="48AB0A2C" w:rsidR="00BE4464" w:rsidRDefault="00BE4464" w:rsidP="00522AA6">
      <w:pPr>
        <w:jc w:val="both"/>
      </w:pP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B10BE"/>
    <w:multiLevelType w:val="hybridMultilevel"/>
    <w:tmpl w:val="1986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4"/>
    <w:rsid w:val="000B1BC4"/>
    <w:rsid w:val="000B7954"/>
    <w:rsid w:val="000D5195"/>
    <w:rsid w:val="00107176"/>
    <w:rsid w:val="00522AA6"/>
    <w:rsid w:val="0054359E"/>
    <w:rsid w:val="00625B62"/>
    <w:rsid w:val="007C7F54"/>
    <w:rsid w:val="00896604"/>
    <w:rsid w:val="009033B3"/>
    <w:rsid w:val="00997053"/>
    <w:rsid w:val="00A8243C"/>
    <w:rsid w:val="00B32EAA"/>
    <w:rsid w:val="00BE4464"/>
    <w:rsid w:val="00D462BC"/>
    <w:rsid w:val="00DE307E"/>
    <w:rsid w:val="00E27A46"/>
    <w:rsid w:val="00FD344F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2</cp:revision>
  <cp:lastPrinted>2020-06-04T09:26:00Z</cp:lastPrinted>
  <dcterms:created xsi:type="dcterms:W3CDTF">2020-06-04T10:01:00Z</dcterms:created>
  <dcterms:modified xsi:type="dcterms:W3CDTF">2020-06-04T10:01:00Z</dcterms:modified>
</cp:coreProperties>
</file>